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Инвестиционное предложение «</w:t>
      </w:r>
      <w:r w:rsidR="00A001F0">
        <w:rPr>
          <w:b/>
          <w:bCs/>
          <w:szCs w:val="28"/>
        </w:rPr>
        <w:t>РЕКОНСТРУКЦИЯ МУНИЦИПАЛЬНОГО ИМУЩЕСТВА (БАНЯ), ПРЕДНАЗНАЧЕННОГО ДЛЯ ОРГАНИЗАЦИИ ОТДЫХА ГРАЖДАН В ТЕРНОВСКОМ МУНИЦИПАЛЬНОМ РАЙОНЕ  ВОРОНЕЖСКОЙ ОБЛАСТИ»</w:t>
      </w:r>
    </w:p>
    <w:p w:rsidR="005526EC" w:rsidRPr="005C41B9" w:rsidRDefault="005526EC" w:rsidP="00A001F0">
      <w:r>
        <w:t xml:space="preserve">                              </w:t>
      </w:r>
      <w:r w:rsidR="002A5E91">
        <w:t xml:space="preserve">                         </w:t>
      </w:r>
      <w:r>
        <w:t xml:space="preserve"> </w:t>
      </w:r>
      <w:r w:rsidRPr="005C41B9">
        <w:t>(наименование проекта)</w:t>
      </w:r>
    </w:p>
    <w:p w:rsidR="005526EC" w:rsidRPr="002F6490" w:rsidRDefault="005526EC" w:rsidP="005526EC">
      <w:pPr>
        <w:jc w:val="center"/>
        <w:rPr>
          <w:b/>
          <w:color w:val="000000"/>
          <w:sz w:val="28"/>
          <w:szCs w:val="28"/>
        </w:rPr>
      </w:pPr>
    </w:p>
    <w:p w:rsidR="005526EC" w:rsidRDefault="005526EC" w:rsidP="005526EC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786"/>
        <w:gridCol w:w="5954"/>
      </w:tblGrid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C41B9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D14EDD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818BD">
              <w:rPr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D" w:rsidRPr="00B41BE4" w:rsidRDefault="00984DF8" w:rsidP="0035486D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проекта – </w:t>
            </w:r>
            <w:r w:rsidR="0035486D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Реконструкция </w:t>
            </w:r>
            <w:r w:rsidR="00A001F0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имуществ</w:t>
            </w:r>
            <w:proofErr w:type="gramStart"/>
            <w:r w:rsidR="00A001F0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="00A001F0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баня), предназначенного  для организации  отдыха граждан в Терновском муниципальном  районе Воронежской области</w:t>
            </w:r>
          </w:p>
          <w:p w:rsidR="005526EC" w:rsidRPr="00C818BD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Сведения о публичном партнере/</w:t>
            </w:r>
            <w:proofErr w:type="spellStart"/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концеденте</w:t>
            </w:r>
            <w:proofErr w:type="spell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DF8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Администрация </w:t>
            </w:r>
            <w:r w:rsidR="00A001F0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Терновского сельского</w:t>
            </w:r>
            <w:r w:rsidR="00984DF8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поселения </w:t>
            </w:r>
            <w:r w:rsidR="00A001F0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Терновского </w:t>
            </w:r>
            <w:r w:rsidR="00984DF8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района.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1BE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боснование актуальности проекта – </w:t>
            </w:r>
          </w:p>
          <w:p w:rsidR="00C3677B" w:rsidRDefault="00C3677B" w:rsidP="00C3677B">
            <w:pPr>
              <w:rPr>
                <w:b/>
              </w:rPr>
            </w:pPr>
            <w:r w:rsidRPr="00C3677B">
              <w:rPr>
                <w:b/>
              </w:rPr>
              <w:t xml:space="preserve">Актуальность реконструкции общественной бани обусловлена повышенным спросом на здоровый образ жизни. Банные процедуры считаются универсальным средством положительного воздействия на организм: они помогают омолодиться, расслабиться, зарядиться бодростью и обрести телесное и душевное равновесие. </w:t>
            </w:r>
          </w:p>
          <w:p w:rsidR="005526EC" w:rsidRPr="00B41BE4" w:rsidRDefault="00C3677B" w:rsidP="002A5E91">
            <w:pPr>
              <w:rPr>
                <w:b/>
              </w:rPr>
            </w:pPr>
            <w:r w:rsidRPr="002A5E91">
              <w:rPr>
                <w:b/>
              </w:rPr>
              <w:t xml:space="preserve">Здание бани построено  в 2002году. В настоящее время   </w:t>
            </w:r>
            <w:r w:rsidR="002A5E91">
              <w:rPr>
                <w:b/>
              </w:rPr>
              <w:t>необходимо п</w:t>
            </w:r>
            <w:r w:rsidR="002A5E91" w:rsidRPr="002A5E91">
              <w:rPr>
                <w:b/>
              </w:rPr>
              <w:t>риведение качества и видов бытовых и оздоровительных услуг к современным требо</w:t>
            </w:r>
            <w:r w:rsidR="002A5E91">
              <w:rPr>
                <w:b/>
              </w:rPr>
              <w:t>ваниям санитарных норм и правил.</w:t>
            </w:r>
          </w:p>
          <w:p w:rsidR="00B41BE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>. Краткое описание проекта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5526EC" w:rsidRPr="00B41BE4" w:rsidRDefault="00B41BE4" w:rsidP="00473B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мероприятий   по </w:t>
            </w:r>
            <w:r w:rsidR="001F4EFD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улучшению характеристик и э</w:t>
            </w: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ксплуатационных свойств объекта</w:t>
            </w:r>
            <w:r w:rsidR="001F4EFD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модернизация и замена морально устаревшего и физически изношенного оборудования </w:t>
            </w:r>
            <w:r w:rsidR="007F4A4A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новым</w:t>
            </w: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41BE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>. Финансирование создания объекта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5526EC" w:rsidRPr="00B41BE4" w:rsidRDefault="0035486D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100% частны</w:t>
            </w:r>
            <w:r w:rsid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 </w:t>
            </w: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инвестор</w:t>
            </w:r>
          </w:p>
          <w:p w:rsidR="00984DF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>. Необходимость проектирования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>частным партнером/концессионером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84DF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41BE4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="00984DF8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еобходимо изготовление  </w:t>
            </w:r>
            <w:r w:rsidR="00B41BE4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 сметной документации</w:t>
            </w:r>
            <w:r w:rsidR="00984DF8" w:rsidRPr="00984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526EC" w:rsidRPr="00B41BE4" w:rsidRDefault="00984DF8" w:rsidP="00473B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6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526EC" w:rsidRPr="00C818BD">
              <w:rPr>
                <w:rFonts w:ascii="Times New Roman" w:hAnsi="Times New Roman" w:cs="Times New Roman"/>
                <w:sz w:val="28"/>
                <w:szCs w:val="28"/>
              </w:rPr>
              <w:t>. Необходимость осуществления частным партнером/концессионером полного или частичного финансирования эксплуатации и (или) технического обслуживания объекта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  <w:p w:rsidR="005526EC" w:rsidRPr="00C818BD" w:rsidRDefault="005526EC" w:rsidP="00B41B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Необходимость обеспечения публичным 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партнером/</w:t>
            </w:r>
            <w:proofErr w:type="spellStart"/>
            <w:r w:rsidRPr="00C818BD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 частичного финансирования  создания частным партнером/концессионером объекта, а также финансирование его эксплуатации и (или) технического обслуживания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41BE4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предоставление </w:t>
            </w:r>
            <w:r w:rsidR="0035486D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земельного участка в аренду</w:t>
            </w: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26EC" w:rsidRPr="00533356" w:rsidTr="0081030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7E29BD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9BD">
              <w:rPr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D73" w:rsidRPr="00810303" w:rsidRDefault="005526EC" w:rsidP="00810303">
            <w:pPr>
              <w:rPr>
                <w:sz w:val="28"/>
                <w:szCs w:val="28"/>
              </w:rPr>
            </w:pPr>
            <w:r w:rsidRPr="00810303">
              <w:rPr>
                <w:sz w:val="28"/>
                <w:szCs w:val="28"/>
              </w:rPr>
              <w:t>1. Цели реализации проекта</w:t>
            </w:r>
            <w:r w:rsidR="00456B45" w:rsidRPr="00810303">
              <w:rPr>
                <w:sz w:val="28"/>
                <w:szCs w:val="28"/>
              </w:rPr>
              <w:t xml:space="preserve">  - </w:t>
            </w:r>
          </w:p>
          <w:p w:rsidR="00267D73" w:rsidRPr="0006448B" w:rsidRDefault="00267D73" w:rsidP="0006448B">
            <w:pPr>
              <w:pStyle w:val="a8"/>
              <w:numPr>
                <w:ilvl w:val="0"/>
                <w:numId w:val="6"/>
              </w:numPr>
              <w:rPr>
                <w:b/>
              </w:rPr>
            </w:pPr>
            <w:r w:rsidRPr="0006448B">
              <w:rPr>
                <w:b/>
              </w:rPr>
              <w:t>Финансовое оздоровление бани, развитие банных услуг.</w:t>
            </w:r>
          </w:p>
          <w:p w:rsidR="00267D73" w:rsidRPr="0006448B" w:rsidRDefault="00267D73" w:rsidP="0006448B">
            <w:pPr>
              <w:pStyle w:val="a8"/>
              <w:numPr>
                <w:ilvl w:val="0"/>
                <w:numId w:val="6"/>
              </w:numPr>
              <w:rPr>
                <w:b/>
              </w:rPr>
            </w:pPr>
            <w:r w:rsidRPr="0006448B">
              <w:rPr>
                <w:b/>
              </w:rPr>
              <w:t>Обеспечение их доступности для всех категорий граждан.</w:t>
            </w:r>
          </w:p>
          <w:p w:rsidR="00267D73" w:rsidRPr="00810303" w:rsidRDefault="005526EC" w:rsidP="00810303">
            <w:pPr>
              <w:rPr>
                <w:sz w:val="28"/>
                <w:szCs w:val="28"/>
              </w:rPr>
            </w:pPr>
            <w:r w:rsidRPr="00810303">
              <w:rPr>
                <w:sz w:val="28"/>
                <w:szCs w:val="28"/>
              </w:rPr>
              <w:t xml:space="preserve">2. Задачи </w:t>
            </w:r>
            <w:r w:rsidR="0006448B">
              <w:rPr>
                <w:sz w:val="28"/>
                <w:szCs w:val="28"/>
              </w:rPr>
              <w:t>реализации проекта</w:t>
            </w:r>
            <w:r w:rsidR="00267D73" w:rsidRPr="00810303">
              <w:rPr>
                <w:sz w:val="28"/>
                <w:szCs w:val="28"/>
              </w:rPr>
              <w:t>:</w:t>
            </w:r>
          </w:p>
          <w:p w:rsidR="00267D73" w:rsidRPr="0006448B" w:rsidRDefault="00267D73" w:rsidP="0006448B">
            <w:pPr>
              <w:pStyle w:val="a8"/>
              <w:numPr>
                <w:ilvl w:val="0"/>
                <w:numId w:val="7"/>
              </w:numPr>
              <w:rPr>
                <w:b/>
              </w:rPr>
            </w:pPr>
            <w:r w:rsidRPr="0006448B">
              <w:rPr>
                <w:b/>
              </w:rPr>
              <w:t xml:space="preserve">Создание возможности предоставления безопасных и качественных бытовых и оздоровительных услуг населению </w:t>
            </w:r>
          </w:p>
          <w:p w:rsidR="00267D73" w:rsidRPr="0006448B" w:rsidRDefault="00267D73" w:rsidP="0006448B">
            <w:pPr>
              <w:pStyle w:val="a8"/>
              <w:numPr>
                <w:ilvl w:val="0"/>
                <w:numId w:val="7"/>
              </w:numPr>
              <w:rPr>
                <w:b/>
              </w:rPr>
            </w:pPr>
            <w:r w:rsidRPr="0006448B">
              <w:rPr>
                <w:b/>
              </w:rPr>
              <w:t>Приведение качества и видов бытовых и оздоровительных услуг к современным требованиям санитарных норм и правил.</w:t>
            </w:r>
          </w:p>
          <w:p w:rsidR="0006448B" w:rsidRPr="0006448B" w:rsidRDefault="005526EC" w:rsidP="0006448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303">
              <w:rPr>
                <w:sz w:val="28"/>
                <w:szCs w:val="28"/>
              </w:rPr>
              <w:t xml:space="preserve">3. </w:t>
            </w:r>
            <w:r w:rsidRPr="0006448B">
              <w:rPr>
                <w:rFonts w:ascii="Times New Roman" w:hAnsi="Times New Roman" w:cs="Times New Roman"/>
                <w:sz w:val="28"/>
                <w:szCs w:val="28"/>
              </w:rPr>
              <w:t>Цели и (или) задачи,   предусмотренные государственными (муниципальными) программами, на достижение которых направлена реализация проекта, с указанием   правовых актов и их пунктов.</w:t>
            </w:r>
            <w:r w:rsidR="0006448B" w:rsidRPr="000644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59D4" w:rsidRPr="001259D4" w:rsidRDefault="001259D4" w:rsidP="001259D4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Решение СНД от 13.10.2017</w:t>
            </w:r>
            <w:r w:rsidRPr="001259D4">
              <w:rPr>
                <w:b/>
              </w:rPr>
              <w:t>г</w:t>
            </w:r>
            <w:r>
              <w:rPr>
                <w:b/>
              </w:rPr>
              <w:t>.</w:t>
            </w:r>
            <w:r w:rsidRPr="001259D4">
              <w:rPr>
                <w:b/>
              </w:rPr>
              <w:t xml:space="preserve"> № 92 </w:t>
            </w:r>
          </w:p>
          <w:p w:rsidR="001259D4" w:rsidRPr="001259D4" w:rsidRDefault="001259D4" w:rsidP="001259D4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Pr="001259D4">
              <w:rPr>
                <w:b/>
              </w:rPr>
              <w:t xml:space="preserve">Об   утверждении  программы </w:t>
            </w:r>
            <w:r>
              <w:rPr>
                <w:b/>
              </w:rPr>
              <w:t xml:space="preserve"> к</w:t>
            </w:r>
            <w:r w:rsidRPr="001259D4">
              <w:rPr>
                <w:b/>
              </w:rPr>
              <w:t>омплексного  развития систем коммунальной    инфраструктуры на территории Терновского сельского</w:t>
            </w:r>
            <w:r>
              <w:rPr>
                <w:b/>
              </w:rPr>
              <w:t xml:space="preserve"> </w:t>
            </w:r>
            <w:r w:rsidRPr="001259D4">
              <w:rPr>
                <w:b/>
              </w:rPr>
              <w:t>поселения Терновского муниципального района Воронежской области на 2017-2027 годы»</w:t>
            </w:r>
          </w:p>
          <w:p w:rsidR="005526EC" w:rsidRPr="00810303" w:rsidRDefault="005526EC" w:rsidP="00810303"/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7E7128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128">
              <w:rPr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45" w:rsidRPr="00B41BE4" w:rsidRDefault="00456B45" w:rsidP="00473B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Вид объекта –</w:t>
            </w:r>
            <w:r w:rsidR="00B41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баня</w:t>
            </w:r>
            <w:r w:rsidR="00B41BE4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(муниципальная собственность)</w:t>
            </w:r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>2. Наименование собственника  объекта, предлагаемого к реконструкции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41BE4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Терновского сельского поселения Терновского  муниципального района.</w:t>
            </w:r>
          </w:p>
          <w:p w:rsidR="005526EC" w:rsidRPr="00B41BE4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7E7128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нахождения) объекта, предлагаемого к созданию и (или)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>реконструкции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41BE4"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Воронежская область, Терновский район, с. Терновка, ул. Мира, д. 2</w:t>
            </w:r>
            <w:proofErr w:type="gramEnd"/>
          </w:p>
          <w:p w:rsidR="005526EC" w:rsidRPr="0035486D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>4. Перечень имущества, которое  планируется  создать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Ремонт кровли, фасада, замена окон и дверей, водо</w:t>
            </w:r>
            <w:r w:rsidR="003D1524">
              <w:rPr>
                <w:rFonts w:ascii="Times New Roman" w:hAnsi="Times New Roman" w:cs="Times New Roman"/>
                <w:b/>
                <w:sz w:val="24"/>
                <w:szCs w:val="24"/>
              </w:rPr>
              <w:t>провода, канализации, отопления</w:t>
            </w:r>
            <w:r w:rsidR="0035486D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, благоустройство территории и замена оборудования</w:t>
            </w:r>
            <w:r w:rsidR="0035486D" w:rsidRPr="0035486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>5. Наличие задания на проектирование объекта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02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77B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Наличие проектной документации на объект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77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77B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3D1524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>7. Наименование собственника  проектной докуме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нтации на объект (если имеется) - </w:t>
            </w:r>
            <w:r w:rsidR="004B6D9E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526EC" w:rsidRPr="007E7128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>8. Юридическое лицо, осуществлявшее разработку проектной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на объект или задания на проектирование объекта (если имеется) 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600A">
              <w:rPr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1. Срок реализации соглашения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D1524" w:rsidRPr="00EC1E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41F6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0 лет</w:t>
            </w:r>
            <w:r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526EC" w:rsidRPr="003D1524" w:rsidRDefault="005526EC" w:rsidP="00473B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2. Срок осуществления частным  партнером/концессионером проектирования объекта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A41F6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не позднее 8 месяцев со дня подп</w:t>
            </w:r>
            <w:r w:rsidR="0073332C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исания соглашения в соответствие</w:t>
            </w:r>
            <w:r w:rsidR="001A41F6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графиком разработки, согласования и утверждения ПСД</w:t>
            </w:r>
            <w:r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A41F6" w:rsidRPr="003D1524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3. Срок создания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A41F6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определяется  </w:t>
            </w:r>
          </w:p>
          <w:p w:rsidR="001A41F6" w:rsidRPr="003D1524" w:rsidRDefault="0073332C" w:rsidP="001A41F6">
            <w:pPr>
              <w:pStyle w:val="1"/>
              <w:tabs>
                <w:tab w:val="left" w:pos="1448"/>
              </w:tabs>
              <w:spacing w:line="240" w:lineRule="auto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3D1524">
              <w:rPr>
                <w:b/>
                <w:color w:val="000000"/>
                <w:sz w:val="24"/>
                <w:szCs w:val="24"/>
              </w:rPr>
              <w:t>в соответствие</w:t>
            </w:r>
            <w:r w:rsidR="001A41F6" w:rsidRPr="003D1524">
              <w:rPr>
                <w:b/>
                <w:color w:val="000000"/>
                <w:sz w:val="24"/>
                <w:szCs w:val="24"/>
              </w:rPr>
              <w:t xml:space="preserve"> с поэтапным графиком выполнения работ по реконструкции Объекта соглашения посредством подписания Сторонами акта о завершении конкретного этапа выполнения работ по реконструкции</w:t>
            </w:r>
            <w:proofErr w:type="gramEnd"/>
            <w:r w:rsidR="001A41F6" w:rsidRPr="003D1524">
              <w:rPr>
                <w:b/>
                <w:color w:val="000000"/>
                <w:sz w:val="24"/>
                <w:szCs w:val="24"/>
              </w:rPr>
              <w:t xml:space="preserve"> Объекта соглашения.</w:t>
            </w:r>
          </w:p>
          <w:p w:rsidR="005526EC" w:rsidRPr="003D1524" w:rsidRDefault="005526EC" w:rsidP="003D152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>4. Срок эксплуатации и (или) технического обслуживания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D1524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A41F6" w:rsidRPr="003D1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</w:t>
            </w:r>
            <w:r w:rsidR="003D15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775C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</w:t>
            </w:r>
            <w:r w:rsidRPr="00D5775C">
              <w:rPr>
                <w:sz w:val="28"/>
                <w:szCs w:val="28"/>
              </w:rPr>
              <w:t xml:space="preserve">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66141B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>1. Объем производства товаров,  выполнения работ, оказания услуг в рамках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прилагается </w:t>
            </w:r>
          </w:p>
          <w:p w:rsidR="005526EC" w:rsidRPr="00D0087D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>2. Планируемая себестоимость производства товаров, выполнения работ, оказания усл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>уг в рамках  реализации проект</w:t>
            </w:r>
            <w:proofErr w:type="gramStart"/>
            <w:r w:rsidR="00984DF8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прилагается </w:t>
            </w: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>3. Объем планируемой выручки  частного партнера от  представления</w:t>
            </w:r>
          </w:p>
          <w:p w:rsidR="005526EC" w:rsidRPr="0066141B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>потребителям товаров, работ,   усл</w:t>
            </w:r>
            <w:r w:rsidR="00294A09">
              <w:rPr>
                <w:rFonts w:ascii="Times New Roman" w:hAnsi="Times New Roman" w:cs="Times New Roman"/>
                <w:sz w:val="28"/>
                <w:szCs w:val="28"/>
              </w:rPr>
              <w:t xml:space="preserve">уг в рамках реализации  проекта -  </w:t>
            </w:r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около </w:t>
            </w:r>
            <w:r w:rsidR="00D204A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89260C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уб.в</w:t>
            </w:r>
            <w:proofErr w:type="spellEnd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месяц</w:t>
            </w:r>
          </w:p>
          <w:p w:rsidR="0089260C" w:rsidRPr="00D0087D" w:rsidRDefault="005526EC" w:rsidP="0089260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0087D">
              <w:rPr>
                <w:rFonts w:ascii="Times New Roman" w:hAnsi="Times New Roman" w:cs="Times New Roman"/>
                <w:sz w:val="28"/>
                <w:szCs w:val="28"/>
              </w:rPr>
              <w:t xml:space="preserve">4. Планируемые налоговые доходы бюджетов бюджетной системы Российской Федерации от реализации  </w:t>
            </w:r>
            <w:r w:rsidR="00294A09">
              <w:rPr>
                <w:rFonts w:ascii="Times New Roman" w:hAnsi="Times New Roman" w:cs="Times New Roman"/>
                <w:sz w:val="28"/>
                <w:szCs w:val="28"/>
              </w:rPr>
              <w:t xml:space="preserve">проекта – </w:t>
            </w:r>
            <w:r w:rsidR="0089260C" w:rsidRPr="0089260C">
              <w:rPr>
                <w:rFonts w:ascii="Times New Roman" w:hAnsi="Times New Roman" w:cs="Times New Roman"/>
                <w:b/>
                <w:sz w:val="24"/>
                <w:szCs w:val="24"/>
              </w:rPr>
              <w:t>4,41</w:t>
            </w:r>
            <w:proofErr w:type="gramStart"/>
            <w:r w:rsidR="0089260C" w:rsidRPr="0089260C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89260C" w:rsidRPr="008926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за 10 лет реализации прое</w:t>
            </w:r>
            <w:r w:rsidR="0089260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9260C" w:rsidRPr="0089260C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</w:p>
        </w:tc>
      </w:tr>
      <w:tr w:rsidR="005526EC" w:rsidRPr="00533356" w:rsidTr="0073332C">
        <w:trPr>
          <w:trHeight w:val="254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5775C">
              <w:rPr>
                <w:sz w:val="28"/>
                <w:szCs w:val="28"/>
              </w:rPr>
              <w:t xml:space="preserve">рогнозируемый объем финансирования проекта, в том числе прогнозируемый объем финансирования проекта за счет </w:t>
            </w:r>
            <w:r>
              <w:rPr>
                <w:sz w:val="28"/>
                <w:szCs w:val="28"/>
              </w:rPr>
              <w:lastRenderedPageBreak/>
              <w:t>бюджетных средств (с обоснованием)</w:t>
            </w:r>
            <w:r w:rsidRPr="00D5775C">
              <w:rPr>
                <w:sz w:val="28"/>
                <w:szCs w:val="28"/>
              </w:rPr>
              <w:t>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B939E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Общий прогнозируемый объем финансирования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C4EF3" w:rsidRPr="004C4EF3">
              <w:rPr>
                <w:rFonts w:ascii="Times New Roman" w:hAnsi="Times New Roman" w:cs="Times New Roman"/>
                <w:b/>
                <w:sz w:val="24"/>
                <w:szCs w:val="24"/>
              </w:rPr>
              <w:t>29,7</w:t>
            </w:r>
            <w:proofErr w:type="gramStart"/>
            <w:r w:rsidR="004C4EF3" w:rsidRPr="004C4EF3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4C4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6B45" w:rsidRPr="004C4EF3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4EF3" w:rsidRPr="0066141B" w:rsidRDefault="005526EC" w:rsidP="004C4EF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2. Прогнозируемый объем финансирова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ния создания объекта (по годам) – </w:t>
            </w:r>
            <w:r w:rsidR="004C4EF3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-29,7млн</w:t>
            </w:r>
            <w:proofErr w:type="gramStart"/>
            <w:r w:rsidR="004C4EF3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4C4EF3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4C4EF3" w:rsidRPr="00D35194" w:rsidRDefault="005526EC" w:rsidP="004C4EF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3. Прогнозируемый объем финансирования эксплуатации и (или) технического обслуживания объекта (по годам)</w:t>
            </w:r>
            <w:r w:rsidR="00733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4EF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33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332C" w:rsidRPr="00E53C6F" w:rsidRDefault="004C4EF3" w:rsidP="0073332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1год- 0,540</w:t>
            </w:r>
            <w:r w:rsidR="00E53C6F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4C4EF3" w:rsidRPr="00E53C6F" w:rsidRDefault="004C4EF3" w:rsidP="0073332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2 год – 1,266</w:t>
            </w:r>
            <w:r w:rsidR="00E53C6F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4C4EF3" w:rsidRPr="00E53C6F" w:rsidRDefault="00E53C6F" w:rsidP="004C4EF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год- </w:t>
            </w: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1,435 </w:t>
            </w:r>
            <w:proofErr w:type="gramStart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E53C6F" w:rsidRPr="00E53C6F" w:rsidRDefault="00E53C6F" w:rsidP="004C4EF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– </w:t>
            </w: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1,609 </w:t>
            </w:r>
            <w:proofErr w:type="gramStart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 </w:t>
            </w:r>
          </w:p>
          <w:p w:rsidR="00E53C6F" w:rsidRPr="00E53C6F" w:rsidRDefault="00E53C6F" w:rsidP="004C4EF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1,68</w:t>
            </w:r>
            <w:proofErr w:type="gramStart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E53C6F" w:rsidRPr="00E53C6F" w:rsidRDefault="00E53C6F" w:rsidP="004C4EF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1,75</w:t>
            </w:r>
            <w:proofErr w:type="gramStart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4C4EF3" w:rsidRPr="00E53C6F" w:rsidRDefault="00E53C6F" w:rsidP="004C4EF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1,86</w:t>
            </w:r>
            <w:proofErr w:type="gramStart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E53C6F" w:rsidRPr="00E53C6F" w:rsidRDefault="00E53C6F" w:rsidP="00E53C6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– 1,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proofErr w:type="gramStart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53C6F" w:rsidRPr="00E53C6F" w:rsidRDefault="00E53C6F" w:rsidP="00E53C6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9год-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2,01</w:t>
            </w:r>
            <w:proofErr w:type="gramStart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4C4EF3" w:rsidRPr="00E53C6F" w:rsidRDefault="00E53C6F" w:rsidP="00E53C6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год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2,09</w:t>
            </w:r>
            <w:proofErr w:type="gramStart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Pr="00E53C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руб.;</w:t>
            </w:r>
          </w:p>
          <w:p w:rsidR="005526EC" w:rsidRPr="00B939E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4. Объем финансирования проекта за счет собственных </w:t>
            </w:r>
            <w:r w:rsidR="00E94907">
              <w:rPr>
                <w:rFonts w:ascii="Times New Roman" w:hAnsi="Times New Roman" w:cs="Times New Roman"/>
                <w:sz w:val="28"/>
                <w:szCs w:val="28"/>
              </w:rPr>
              <w:t xml:space="preserve">  и заемных 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средств частного партнера/концессионера </w:t>
            </w:r>
            <w:r w:rsidR="00294A0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94907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29,7</w:t>
            </w:r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C4EF3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4C4EF3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294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526EC" w:rsidRPr="0066141B" w:rsidRDefault="005526E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5. Прогнозируемый объем финансирования за счет средств  бюджетов бюджетной системы  Российской Федерации создания частным партнером/концессионером объекта </w:t>
            </w:r>
            <w:r w:rsidR="00294A0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(по годам)</w:t>
            </w:r>
          </w:p>
          <w:p w:rsidR="005526EC" w:rsidRPr="002D7F29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6. Прогнозируемый объем  финансирования за счет средств  бюджетов бюджетной системы  </w:t>
            </w: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эксплуатации и (или) технического обслуживания объекта (по годам)</w:t>
            </w:r>
            <w:r w:rsidR="00294A0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0 тыс</w:t>
            </w:r>
            <w:proofErr w:type="gramStart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294A09"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r w:rsidR="00294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B939EA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 xml:space="preserve">7. Сведения о финансовой эффективности проекта (Чистая </w:t>
            </w:r>
            <w:r w:rsidR="0073332C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приведенная стоимость  проекта) 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  <w:shd w:val="clear" w:color="auto" w:fill="FFFFFF"/>
              </w:rPr>
            </w:pPr>
            <w:r w:rsidRPr="0039600A">
              <w:rPr>
                <w:sz w:val="28"/>
                <w:szCs w:val="28"/>
              </w:rPr>
              <w:t xml:space="preserve">Проект соглашения исходя из формы реализации </w:t>
            </w:r>
            <w:r>
              <w:rPr>
                <w:sz w:val="28"/>
                <w:szCs w:val="28"/>
              </w:rPr>
              <w:t xml:space="preserve">проекта </w:t>
            </w:r>
            <w:proofErr w:type="spellStart"/>
            <w:r w:rsidRPr="0039600A">
              <w:rPr>
                <w:sz w:val="28"/>
                <w:szCs w:val="28"/>
              </w:rPr>
              <w:t>муниципально</w:t>
            </w:r>
            <w:proofErr w:type="spellEnd"/>
            <w:r w:rsidRPr="0039600A">
              <w:rPr>
                <w:sz w:val="28"/>
                <w:szCs w:val="28"/>
              </w:rPr>
              <w:t>-частного партнерства</w:t>
            </w:r>
            <w:r>
              <w:rPr>
                <w:sz w:val="28"/>
                <w:szCs w:val="28"/>
              </w:rPr>
              <w:t xml:space="preserve"> (соглашение о </w:t>
            </w:r>
            <w:proofErr w:type="spellStart"/>
            <w:r w:rsidRPr="0039600A">
              <w:rPr>
                <w:sz w:val="28"/>
                <w:szCs w:val="28"/>
                <w:shd w:val="clear" w:color="auto" w:fill="FFFFFF"/>
              </w:rPr>
              <w:t>муниципально</w:t>
            </w:r>
            <w:proofErr w:type="spellEnd"/>
            <w:r w:rsidRPr="0039600A">
              <w:rPr>
                <w:sz w:val="28"/>
                <w:szCs w:val="28"/>
                <w:shd w:val="clear" w:color="auto" w:fill="FFFFFF"/>
              </w:rPr>
              <w:t>-частном партнерстве</w:t>
            </w:r>
            <w:r>
              <w:rPr>
                <w:sz w:val="28"/>
                <w:szCs w:val="28"/>
                <w:shd w:val="clear" w:color="auto" w:fill="FFFFFF"/>
              </w:rPr>
              <w:t xml:space="preserve"> или концессионное соглашение).</w:t>
            </w:r>
          </w:p>
          <w:p w:rsidR="005526EC" w:rsidRPr="005C41B9" w:rsidRDefault="005526EC" w:rsidP="00473B7F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shd w:val="clear" w:color="auto" w:fill="FFFFFF"/>
              </w:rPr>
              <w:t>*</w:t>
            </w:r>
            <w:r w:rsidRPr="005C41B9">
              <w:rPr>
                <w:i/>
                <w:sz w:val="28"/>
                <w:szCs w:val="28"/>
                <w:shd w:val="clear" w:color="auto" w:fill="FFFFFF"/>
              </w:rPr>
              <w:t>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456B45" w:rsidRDefault="005526EC" w:rsidP="00456B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9600A">
              <w:rPr>
                <w:sz w:val="28"/>
                <w:szCs w:val="28"/>
              </w:rPr>
              <w:t>одержани</w:t>
            </w:r>
            <w:r>
              <w:rPr>
                <w:sz w:val="28"/>
                <w:szCs w:val="28"/>
              </w:rPr>
              <w:t>е</w:t>
            </w:r>
            <w:r w:rsidRPr="003960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проекта </w:t>
            </w:r>
            <w:r w:rsidRPr="0039600A">
              <w:rPr>
                <w:sz w:val="28"/>
                <w:szCs w:val="28"/>
              </w:rPr>
              <w:t>соглашения</w:t>
            </w:r>
            <w:r>
              <w:rPr>
                <w:sz w:val="28"/>
                <w:szCs w:val="28"/>
              </w:rPr>
              <w:t xml:space="preserve"> должно соответствовать</w:t>
            </w:r>
            <w:r w:rsidRPr="0039600A">
              <w:rPr>
                <w:sz w:val="28"/>
                <w:szCs w:val="28"/>
              </w:rPr>
              <w:t xml:space="preserve"> условиям, предусмотренным Федеральным законом от 13.07.2015 № 224-ФЗ «О</w:t>
            </w:r>
            <w:r w:rsidRPr="0039600A">
              <w:rPr>
                <w:sz w:val="28"/>
                <w:szCs w:val="28"/>
                <w:shd w:val="clear" w:color="auto" w:fill="FFFFFF"/>
              </w:rPr>
              <w:t xml:space="preserve"> государственно-частном партнерстве, </w:t>
            </w:r>
            <w:proofErr w:type="spellStart"/>
            <w:r w:rsidRPr="0039600A">
              <w:rPr>
                <w:sz w:val="28"/>
                <w:szCs w:val="28"/>
                <w:shd w:val="clear" w:color="auto" w:fill="FFFFFF"/>
              </w:rPr>
              <w:t>муниципально</w:t>
            </w:r>
            <w:proofErr w:type="spellEnd"/>
            <w:r w:rsidRPr="0039600A">
              <w:rPr>
                <w:sz w:val="28"/>
                <w:szCs w:val="28"/>
                <w:shd w:val="clear" w:color="auto" w:fill="FFFFFF"/>
              </w:rPr>
              <w:t>-частном партнерстве в Российской Федерации и внесении изменений в отдельные законодательные акты Российской Федерации» или Федеральным законом от 21.07.2005 № 115-ФЗ «О концессионных соглашениях»</w:t>
            </w:r>
            <w:r w:rsidRPr="0039600A">
              <w:rPr>
                <w:sz w:val="28"/>
                <w:szCs w:val="28"/>
              </w:rPr>
              <w:t>, и иные не противоречащие законодательству Российской Федерации условия</w:t>
            </w:r>
            <w:r w:rsidR="00456B45" w:rsidRPr="00456B45">
              <w:rPr>
                <w:sz w:val="28"/>
                <w:szCs w:val="28"/>
              </w:rPr>
              <w:t xml:space="preserve"> </w:t>
            </w:r>
            <w:r w:rsidR="00456B45">
              <w:rPr>
                <w:sz w:val="28"/>
                <w:szCs w:val="28"/>
              </w:rPr>
              <w:t xml:space="preserve">– </w:t>
            </w:r>
            <w:r w:rsidR="00456B45" w:rsidRPr="00E94907">
              <w:rPr>
                <w:b/>
              </w:rPr>
              <w:t>проект прилагается</w:t>
            </w:r>
            <w:r w:rsidR="00456B45" w:rsidRPr="00456B45">
              <w:rPr>
                <w:sz w:val="28"/>
                <w:szCs w:val="28"/>
              </w:rPr>
              <w:t xml:space="preserve"> </w:t>
            </w:r>
          </w:p>
        </w:tc>
      </w:tr>
    </w:tbl>
    <w:p w:rsidR="005526EC" w:rsidRDefault="005526EC" w:rsidP="005526EC">
      <w:pPr>
        <w:spacing w:before="220" w:after="1" w:line="220" w:lineRule="atLeast"/>
        <w:ind w:firstLine="540"/>
        <w:jc w:val="both"/>
      </w:pPr>
      <w:bookmarkStart w:id="0" w:name="_GoBack"/>
      <w:bookmarkEnd w:id="0"/>
    </w:p>
    <w:p w:rsidR="005526EC" w:rsidRDefault="005526EC" w:rsidP="005526EC">
      <w:pPr>
        <w:spacing w:line="360" w:lineRule="auto"/>
        <w:jc w:val="both"/>
        <w:rPr>
          <w:sz w:val="28"/>
          <w:szCs w:val="28"/>
        </w:rPr>
      </w:pPr>
    </w:p>
    <w:p w:rsidR="00A41959" w:rsidRDefault="00A41959"/>
    <w:sectPr w:rsidR="00A41959" w:rsidSect="00A41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Han Sans CN Regular">
    <w:altName w:val="Wingdings 3"/>
    <w:charset w:val="00"/>
    <w:family w:val="auto"/>
    <w:pitch w:val="default"/>
  </w:font>
  <w:font w:name="Lohit Devanagari">
    <w:altName w:val="Wingdings 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1EB"/>
    <w:multiLevelType w:val="multilevel"/>
    <w:tmpl w:val="C66498E6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7B7658"/>
    <w:multiLevelType w:val="hybridMultilevel"/>
    <w:tmpl w:val="EE54C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86A9D"/>
    <w:multiLevelType w:val="hybridMultilevel"/>
    <w:tmpl w:val="A9DAA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86B5C"/>
    <w:multiLevelType w:val="hybridMultilevel"/>
    <w:tmpl w:val="B150B76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5CE50677"/>
    <w:multiLevelType w:val="hybridMultilevel"/>
    <w:tmpl w:val="81AC1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1402F8"/>
    <w:multiLevelType w:val="hybridMultilevel"/>
    <w:tmpl w:val="6F96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E3AF4"/>
    <w:multiLevelType w:val="hybridMultilevel"/>
    <w:tmpl w:val="C142A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EC"/>
    <w:rsid w:val="0006448B"/>
    <w:rsid w:val="00123BC7"/>
    <w:rsid w:val="001259D4"/>
    <w:rsid w:val="001426EA"/>
    <w:rsid w:val="001A41F6"/>
    <w:rsid w:val="001F4EFD"/>
    <w:rsid w:val="00267D73"/>
    <w:rsid w:val="00294A09"/>
    <w:rsid w:val="002A5E91"/>
    <w:rsid w:val="0035486D"/>
    <w:rsid w:val="003D1524"/>
    <w:rsid w:val="00456B45"/>
    <w:rsid w:val="004A1BE9"/>
    <w:rsid w:val="004B6D9E"/>
    <w:rsid w:val="004C4EF3"/>
    <w:rsid w:val="005526EC"/>
    <w:rsid w:val="00555C25"/>
    <w:rsid w:val="0066141B"/>
    <w:rsid w:val="00687C1C"/>
    <w:rsid w:val="006C5023"/>
    <w:rsid w:val="006D757E"/>
    <w:rsid w:val="0073332C"/>
    <w:rsid w:val="007F4A4A"/>
    <w:rsid w:val="0080023F"/>
    <w:rsid w:val="00810303"/>
    <w:rsid w:val="0089260C"/>
    <w:rsid w:val="00967438"/>
    <w:rsid w:val="00984DF8"/>
    <w:rsid w:val="009A75D1"/>
    <w:rsid w:val="00A001F0"/>
    <w:rsid w:val="00A1426F"/>
    <w:rsid w:val="00A41959"/>
    <w:rsid w:val="00B41BE4"/>
    <w:rsid w:val="00B44932"/>
    <w:rsid w:val="00C3677B"/>
    <w:rsid w:val="00C656FE"/>
    <w:rsid w:val="00CF003C"/>
    <w:rsid w:val="00D204A9"/>
    <w:rsid w:val="00D35194"/>
    <w:rsid w:val="00E11E58"/>
    <w:rsid w:val="00E41861"/>
    <w:rsid w:val="00E53C6F"/>
    <w:rsid w:val="00E94907"/>
    <w:rsid w:val="00EC1EB3"/>
    <w:rsid w:val="00F57732"/>
    <w:rsid w:val="00F85692"/>
    <w:rsid w:val="00FA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142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2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267D73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810303"/>
    <w:pPr>
      <w:ind w:left="720"/>
      <w:contextualSpacing/>
    </w:pPr>
  </w:style>
  <w:style w:type="paragraph" w:styleId="a9">
    <w:name w:val="Body Text Indent"/>
    <w:basedOn w:val="aa"/>
    <w:link w:val="ab"/>
    <w:qFormat/>
    <w:rsid w:val="00C3677B"/>
    <w:pPr>
      <w:widowControl w:val="0"/>
      <w:spacing w:after="0" w:line="360" w:lineRule="auto"/>
      <w:ind w:firstLine="709"/>
      <w:jc w:val="both"/>
    </w:pPr>
    <w:rPr>
      <w:rFonts w:eastAsia="Source Han Sans CN Regular" w:cs="Lohit Devanagari"/>
      <w:sz w:val="28"/>
      <w:lang w:bidi="ru-RU"/>
    </w:rPr>
  </w:style>
  <w:style w:type="character" w:customStyle="1" w:styleId="ab">
    <w:name w:val="Основной текст с отступом Знак"/>
    <w:basedOn w:val="a0"/>
    <w:link w:val="a9"/>
    <w:rsid w:val="00C3677B"/>
    <w:rPr>
      <w:rFonts w:ascii="Times New Roman" w:eastAsia="Source Han Sans CN Regular" w:hAnsi="Times New Roman" w:cs="Lohit Devanagari"/>
      <w:sz w:val="28"/>
      <w:szCs w:val="24"/>
      <w:lang w:eastAsia="ru-RU" w:bidi="ru-RU"/>
    </w:rPr>
  </w:style>
  <w:style w:type="paragraph" w:styleId="aa">
    <w:name w:val="Body Text"/>
    <w:basedOn w:val="a"/>
    <w:link w:val="ac"/>
    <w:uiPriority w:val="99"/>
    <w:semiHidden/>
    <w:unhideWhenUsed/>
    <w:rsid w:val="00C3677B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C367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142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26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267D73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810303"/>
    <w:pPr>
      <w:ind w:left="720"/>
      <w:contextualSpacing/>
    </w:pPr>
  </w:style>
  <w:style w:type="paragraph" w:styleId="a9">
    <w:name w:val="Body Text Indent"/>
    <w:basedOn w:val="aa"/>
    <w:link w:val="ab"/>
    <w:qFormat/>
    <w:rsid w:val="00C3677B"/>
    <w:pPr>
      <w:widowControl w:val="0"/>
      <w:spacing w:after="0" w:line="360" w:lineRule="auto"/>
      <w:ind w:firstLine="709"/>
      <w:jc w:val="both"/>
    </w:pPr>
    <w:rPr>
      <w:rFonts w:eastAsia="Source Han Sans CN Regular" w:cs="Lohit Devanagari"/>
      <w:sz w:val="28"/>
      <w:lang w:bidi="ru-RU"/>
    </w:rPr>
  </w:style>
  <w:style w:type="character" w:customStyle="1" w:styleId="ab">
    <w:name w:val="Основной текст с отступом Знак"/>
    <w:basedOn w:val="a0"/>
    <w:link w:val="a9"/>
    <w:rsid w:val="00C3677B"/>
    <w:rPr>
      <w:rFonts w:ascii="Times New Roman" w:eastAsia="Source Han Sans CN Regular" w:hAnsi="Times New Roman" w:cs="Lohit Devanagari"/>
      <w:sz w:val="28"/>
      <w:szCs w:val="24"/>
      <w:lang w:eastAsia="ru-RU" w:bidi="ru-RU"/>
    </w:rPr>
  </w:style>
  <w:style w:type="paragraph" w:styleId="aa">
    <w:name w:val="Body Text"/>
    <w:basedOn w:val="a"/>
    <w:link w:val="ac"/>
    <w:uiPriority w:val="99"/>
    <w:semiHidden/>
    <w:unhideWhenUsed/>
    <w:rsid w:val="00C3677B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C367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СУХАНОВА Оксана Вениаминовна</cp:lastModifiedBy>
  <cp:revision>25</cp:revision>
  <cp:lastPrinted>2025-01-20T13:11:00Z</cp:lastPrinted>
  <dcterms:created xsi:type="dcterms:W3CDTF">2023-12-06T05:00:00Z</dcterms:created>
  <dcterms:modified xsi:type="dcterms:W3CDTF">2025-01-31T11:12:00Z</dcterms:modified>
</cp:coreProperties>
</file>